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:rsidR="0042174C" w:rsidRPr="00033BE3" w:rsidRDefault="0042174C" w:rsidP="0042174C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033BE3">
        <w:rPr>
          <w:rFonts w:cstheme="minorHAnsi"/>
          <w:b/>
          <w:sz w:val="32"/>
          <w:szCs w:val="32"/>
        </w:rPr>
        <w:t>REGULAMIN</w:t>
      </w:r>
    </w:p>
    <w:p w:rsidR="0042174C" w:rsidRPr="0042174C" w:rsidRDefault="0042174C" w:rsidP="0042174C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2174C">
        <w:rPr>
          <w:rFonts w:cstheme="minorHAnsi"/>
          <w:b/>
          <w:sz w:val="28"/>
          <w:szCs w:val="28"/>
        </w:rPr>
        <w:t>Półkolonie Winter Camp 2018</w:t>
      </w:r>
    </w:p>
    <w:p w:rsidR="0042174C" w:rsidRPr="0042174C" w:rsidRDefault="0042174C" w:rsidP="0042174C">
      <w:pPr>
        <w:pStyle w:val="NoSpacing"/>
        <w:spacing w:line="276" w:lineRule="auto"/>
        <w:jc w:val="center"/>
        <w:rPr>
          <w:rFonts w:cstheme="minorHAnsi"/>
        </w:rPr>
      </w:pPr>
    </w:p>
    <w:p w:rsidR="0042174C" w:rsidRPr="0042174C" w:rsidRDefault="0042174C" w:rsidP="0042174C">
      <w:pPr>
        <w:spacing w:line="276" w:lineRule="auto"/>
        <w:jc w:val="center"/>
        <w:rPr>
          <w:rFonts w:asciiTheme="minorHAnsi" w:hAnsiTheme="minorHAnsi" w:cstheme="minorHAnsi"/>
        </w:rPr>
      </w:pPr>
      <w:r w:rsidRPr="0042174C">
        <w:rPr>
          <w:rFonts w:asciiTheme="minorHAnsi" w:hAnsiTheme="minorHAnsi" w:cstheme="minorHAnsi"/>
        </w:rPr>
        <w:t>organizowanych przez Akademię Piłkarską Oleśnica</w:t>
      </w:r>
      <w:r>
        <w:rPr>
          <w:rFonts w:asciiTheme="minorHAnsi" w:hAnsiTheme="minorHAnsi" w:cstheme="minorHAnsi"/>
        </w:rPr>
        <w:br/>
      </w:r>
    </w:p>
    <w:p w:rsidR="0042174C" w:rsidRPr="0042174C" w:rsidRDefault="0042174C" w:rsidP="0042174C">
      <w:pPr>
        <w:pStyle w:val="NoSpacing"/>
        <w:spacing w:line="276" w:lineRule="auto"/>
        <w:rPr>
          <w:rFonts w:cstheme="minorHAnsi"/>
        </w:rPr>
      </w:pPr>
      <w:r w:rsidRPr="0042174C">
        <w:rPr>
          <w:rFonts w:cstheme="minorHAnsi"/>
        </w:rPr>
        <w:t xml:space="preserve">Wychowawcy podczas trwania półkolonii dokładają wszelkich starań by stworzyć dzieciom jak najlepsze warunki do wypoczynku, umożliwić im aktywne uczestnictwo w zaplanowanych zajęciach i życiu grupy oraz zorganizować czas wolny w sposób przyjemny i pożyteczny. </w:t>
      </w:r>
    </w:p>
    <w:p w:rsidR="0042174C" w:rsidRPr="0042174C" w:rsidRDefault="0042174C" w:rsidP="0042174C">
      <w:pPr>
        <w:pStyle w:val="NoSpacing"/>
        <w:spacing w:line="276" w:lineRule="auto"/>
        <w:rPr>
          <w:rFonts w:cstheme="minorHAnsi"/>
        </w:rPr>
      </w:pPr>
    </w:p>
    <w:p w:rsidR="0042174C" w:rsidRPr="0042174C" w:rsidRDefault="0042174C" w:rsidP="0042174C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Uczestnikami półkolonii mogą być dzieci w wieku od 6 do 12 lat. </w:t>
      </w:r>
    </w:p>
    <w:p w:rsidR="0042174C" w:rsidRPr="0042174C" w:rsidRDefault="0042174C" w:rsidP="0042174C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Uczestnicy półkolonii przebywają pod opie</w:t>
      </w:r>
      <w:r w:rsidR="00D21730">
        <w:rPr>
          <w:rFonts w:cstheme="minorHAnsi"/>
        </w:rPr>
        <w:t xml:space="preserve">ką wychowawców w godzinach 7.45 - </w:t>
      </w:r>
      <w:r w:rsidRPr="0042174C">
        <w:rPr>
          <w:rFonts w:cstheme="minorHAnsi"/>
        </w:rPr>
        <w:t>16.00.</w:t>
      </w:r>
    </w:p>
    <w:p w:rsidR="0042174C" w:rsidRPr="0042174C" w:rsidRDefault="0042174C" w:rsidP="0042174C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Rodzice są odpowiedzialni za bezpieczną drogę dziecka do placówki i z powrotem. </w:t>
      </w:r>
    </w:p>
    <w:p w:rsidR="0042174C" w:rsidRPr="0042174C" w:rsidRDefault="0042174C" w:rsidP="0042174C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W przypadku samodzielnego powrotu dziecka do domu rodzice są zobowiązani napisać oświadczenie. </w:t>
      </w:r>
    </w:p>
    <w:p w:rsidR="0042174C" w:rsidRDefault="0042174C" w:rsidP="0042174C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Dokumentem potwierdzającym zgłoszenie Uczestnika na półkolonie jest obowiązkowa Karta Kwalifikacyjna (dalej „</w:t>
      </w:r>
      <w:r w:rsidR="00142E1C">
        <w:t>Karta Uczestnika Zajęć</w:t>
      </w:r>
      <w:r w:rsidRPr="0042174C">
        <w:rPr>
          <w:rFonts w:cstheme="minorHAnsi"/>
        </w:rPr>
        <w:t>”) oraz wpłata na konto organizatora.</w:t>
      </w:r>
    </w:p>
    <w:p w:rsidR="001C3F3C" w:rsidRPr="0042174C" w:rsidRDefault="001C3F3C" w:rsidP="001C3F3C">
      <w:pPr>
        <w:pStyle w:val="NoSpacing"/>
        <w:spacing w:line="276" w:lineRule="auto"/>
        <w:ind w:left="720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center"/>
        <w:rPr>
          <w:rFonts w:cstheme="minorHAnsi"/>
          <w:b/>
        </w:rPr>
      </w:pPr>
      <w:r w:rsidRPr="0042174C">
        <w:rPr>
          <w:rFonts w:cstheme="minorHAnsi"/>
          <w:b/>
        </w:rPr>
        <w:t>Obowiązki organizatora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  <w:b/>
        </w:rPr>
      </w:pPr>
    </w:p>
    <w:p w:rsidR="0042174C" w:rsidRPr="0042174C" w:rsidRDefault="0042174C" w:rsidP="0042174C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Organizator nie odpowiada za rzeczy zagubione przez Uczestników w trakcie trwania półkolonii oraz za zniszczenia rzeczy należących do Uczestników.</w:t>
      </w:r>
    </w:p>
    <w:p w:rsidR="0042174C" w:rsidRPr="0042174C" w:rsidRDefault="0042174C" w:rsidP="0042174C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Organizator zastrzega sobie prawo do zmian w programie, w sytuacjach gdy program nie może być zrealizowany z przyczyn niezależnych od Organizatora.</w:t>
      </w:r>
    </w:p>
    <w:p w:rsidR="0042174C" w:rsidRPr="0042174C" w:rsidRDefault="0042174C" w:rsidP="0042174C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Organizator zobowiązuje się do natychmiastowego powiadomienia Rodziców/Opiekunów Prawnych Uczestników o zaistniałych wypadkach, urazach i problemach wychowawczych.</w:t>
      </w:r>
    </w:p>
    <w:p w:rsidR="0042174C" w:rsidRPr="0042174C" w:rsidRDefault="0042174C" w:rsidP="0042174C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Organizator zapewnia wyżywienie (tj. śniadanie, obiad, deser i napój) w formie cateringu.</w:t>
      </w:r>
    </w:p>
    <w:p w:rsidR="0042174C" w:rsidRPr="0042174C" w:rsidRDefault="0042174C" w:rsidP="0042174C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Organizator zapewnia materiały niezbędne do przeprowadzenia zajęć.</w:t>
      </w:r>
      <w:r w:rsidRPr="0042174C">
        <w:rPr>
          <w:rFonts w:cstheme="minorHAnsi"/>
        </w:rPr>
        <w:tab/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center"/>
        <w:rPr>
          <w:rFonts w:cstheme="minorHAnsi"/>
          <w:b/>
        </w:rPr>
      </w:pPr>
      <w:r w:rsidRPr="0042174C">
        <w:rPr>
          <w:rFonts w:cstheme="minorHAnsi"/>
          <w:b/>
        </w:rPr>
        <w:t>Prawa uczestników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Uczestnicy półkolonii mają prawo do: 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Spokojnego wypoczynku. </w:t>
      </w:r>
    </w:p>
    <w:p w:rsidR="0042174C" w:rsidRPr="0042174C" w:rsidRDefault="0042174C" w:rsidP="0042174C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Uczestniczenia we wszystkich zajęciach, wycieczkach i imprezach organizowanych podczas turnusu. </w:t>
      </w:r>
    </w:p>
    <w:p w:rsidR="0042174C" w:rsidRPr="0042174C" w:rsidRDefault="0042174C" w:rsidP="0042174C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Korzystania ze wszystkich urządzeń i sprzętów niezbędnych do realizacji programu półkolonii. </w:t>
      </w:r>
    </w:p>
    <w:p w:rsidR="0042174C" w:rsidRPr="0042174C" w:rsidRDefault="0042174C" w:rsidP="0042174C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Wnoszenia próśb i skarg do Wychowawców.</w:t>
      </w:r>
    </w:p>
    <w:p w:rsidR="0042174C" w:rsidRPr="0042174C" w:rsidRDefault="0042174C" w:rsidP="0042174C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Uzyskania niezbędnej pomocy od Wychowawców lub Kierownika półkolonii.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center"/>
        <w:rPr>
          <w:rFonts w:cstheme="minorHAnsi"/>
          <w:b/>
        </w:rPr>
      </w:pPr>
      <w:r w:rsidRPr="0042174C">
        <w:rPr>
          <w:rFonts w:cstheme="minorHAnsi"/>
          <w:b/>
        </w:rPr>
        <w:t>Obowiązki uczestników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Uczestnicy mają obowiązek: 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>Przestrzegać ramowego harmonogramu dnia.</w:t>
      </w:r>
    </w:p>
    <w:p w:rsidR="0042174C" w:rsidRPr="0042174C" w:rsidRDefault="0042174C" w:rsidP="0042174C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Brać udział w realizacji programu półkolonii. </w:t>
      </w:r>
    </w:p>
    <w:p w:rsidR="0042174C" w:rsidRPr="0042174C" w:rsidRDefault="0042174C" w:rsidP="0042174C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Zachować higienę osobistą, schludny wygląd i czystość. </w:t>
      </w:r>
    </w:p>
    <w:p w:rsidR="0042174C" w:rsidRPr="0042174C" w:rsidRDefault="0042174C" w:rsidP="0042174C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Szanować mienie oraz pomoce dydaktyczne. </w:t>
      </w:r>
    </w:p>
    <w:p w:rsidR="0042174C" w:rsidRPr="0042174C" w:rsidRDefault="0042174C" w:rsidP="0042174C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Przestrzegać zasad poruszania się po drogach. </w:t>
      </w:r>
    </w:p>
    <w:p w:rsidR="0042174C" w:rsidRPr="0042174C" w:rsidRDefault="0042174C" w:rsidP="0042174C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Posiadać strój sportowy odpowiedni do warunków pogodowych. 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D21730">
      <w:pPr>
        <w:pStyle w:val="NoSpacing"/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Za szkody wyrządzone przez dziecko, materialnie odpowiedzialni są rodzice lub ich opiekunowie. </w:t>
      </w:r>
    </w:p>
    <w:p w:rsidR="0042174C" w:rsidRPr="0042174C" w:rsidRDefault="0042174C" w:rsidP="00D21730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D21730">
      <w:pPr>
        <w:pStyle w:val="NoSpacing"/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Samowolne oddalenie się od opiekunów, niesubordynacja, niezdyscyplinowanie, niewykonywanie poleceń wychowawców, nieprzestrzeganie regulaminu będzie karane 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</w:p>
    <w:p w:rsidR="0042174C" w:rsidRPr="0042174C" w:rsidRDefault="0042174C" w:rsidP="00D21730">
      <w:pPr>
        <w:pStyle w:val="NoSpacing"/>
        <w:spacing w:line="276" w:lineRule="auto"/>
        <w:jc w:val="both"/>
        <w:rPr>
          <w:rFonts w:cstheme="minorHAnsi"/>
        </w:rPr>
      </w:pPr>
    </w:p>
    <w:p w:rsidR="0042174C" w:rsidRDefault="0042174C" w:rsidP="00D21730">
      <w:pPr>
        <w:pStyle w:val="NoSpacing"/>
        <w:spacing w:line="276" w:lineRule="auto"/>
        <w:jc w:val="both"/>
        <w:rPr>
          <w:rFonts w:cstheme="minorHAnsi"/>
        </w:rPr>
      </w:pPr>
      <w:r w:rsidRPr="0042174C">
        <w:rPr>
          <w:rFonts w:cstheme="minorHAnsi"/>
        </w:rPr>
        <w:t xml:space="preserve">Uczestnik półkolonii w przypadku niedyspozycji zgłasza to wychowawcy grupy. Bezpośredniego zwracania się w sprawach osobistych do wychowawcy lub kierownika. Z treścią powyższego regulaminu zapoznałam/łem się, przyjmuje do wiadomości i akceptuję jego treść. </w:t>
      </w: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</w:rPr>
      </w:pPr>
    </w:p>
    <w:p w:rsidR="00A6487F" w:rsidRPr="0042174C" w:rsidRDefault="00A6487F" w:rsidP="0042174C">
      <w:pPr>
        <w:spacing w:line="276" w:lineRule="auto"/>
        <w:ind w:firstLine="720"/>
        <w:jc w:val="right"/>
        <w:rPr>
          <w:rFonts w:asciiTheme="minorHAnsi" w:hAnsiTheme="minorHAnsi" w:cstheme="minorHAnsi"/>
          <w:b/>
        </w:rPr>
      </w:pPr>
    </w:p>
    <w:sectPr w:rsidR="00A6487F" w:rsidRPr="0042174C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B6" w:rsidRDefault="00400CB6" w:rsidP="002C14E2">
      <w:r>
        <w:separator/>
      </w:r>
    </w:p>
  </w:endnote>
  <w:endnote w:type="continuationSeparator" w:id="0">
    <w:p w:rsidR="00400CB6" w:rsidRDefault="00400CB6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B6" w:rsidRDefault="00400CB6" w:rsidP="002C14E2">
      <w:r>
        <w:separator/>
      </w:r>
    </w:p>
  </w:footnote>
  <w:footnote w:type="continuationSeparator" w:id="0">
    <w:p w:rsidR="00400CB6" w:rsidRDefault="00400CB6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Header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09C"/>
    <w:multiLevelType w:val="hybridMultilevel"/>
    <w:tmpl w:val="FA76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844"/>
    <w:multiLevelType w:val="hybridMultilevel"/>
    <w:tmpl w:val="1E80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34D9"/>
    <w:multiLevelType w:val="hybridMultilevel"/>
    <w:tmpl w:val="5AC2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2576D"/>
    <w:multiLevelType w:val="hybridMultilevel"/>
    <w:tmpl w:val="5AF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27F81"/>
    <w:rsid w:val="00033BE3"/>
    <w:rsid w:val="00142E1C"/>
    <w:rsid w:val="001C3F3C"/>
    <w:rsid w:val="00254025"/>
    <w:rsid w:val="0025572D"/>
    <w:rsid w:val="00272A80"/>
    <w:rsid w:val="00284B80"/>
    <w:rsid w:val="002C14E2"/>
    <w:rsid w:val="00364F28"/>
    <w:rsid w:val="003A099A"/>
    <w:rsid w:val="00400CB6"/>
    <w:rsid w:val="0042174C"/>
    <w:rsid w:val="006D3ADE"/>
    <w:rsid w:val="00A6487F"/>
    <w:rsid w:val="00A90474"/>
    <w:rsid w:val="00AA1248"/>
    <w:rsid w:val="00C603E2"/>
    <w:rsid w:val="00CF253F"/>
    <w:rsid w:val="00D21730"/>
    <w:rsid w:val="00D52E52"/>
    <w:rsid w:val="00E22933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6</cp:revision>
  <dcterms:created xsi:type="dcterms:W3CDTF">2018-01-08T12:01:00Z</dcterms:created>
  <dcterms:modified xsi:type="dcterms:W3CDTF">2018-01-09T13:45:00Z</dcterms:modified>
</cp:coreProperties>
</file>